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993"/>
        <w:gridCol w:w="1418"/>
        <w:gridCol w:w="1843"/>
        <w:gridCol w:w="6662"/>
        <w:gridCol w:w="425"/>
      </w:tblGrid>
      <w:tr w:rsidR="00A04D00" w:rsidRPr="000668AA" w14:paraId="17F3F8B0" w14:textId="7C30DE7E" w:rsidTr="00A04D00">
        <w:tc>
          <w:tcPr>
            <w:tcW w:w="11341" w:type="dxa"/>
            <w:gridSpan w:val="5"/>
            <w:shd w:val="clear" w:color="auto" w:fill="D1D1D1" w:themeFill="background2" w:themeFillShade="E6"/>
          </w:tcPr>
          <w:p w14:paraId="79D47457" w14:textId="6EC50BEE" w:rsidR="00A04D00" w:rsidRPr="000668AA" w:rsidRDefault="00A04D00" w:rsidP="00EC6879">
            <w:pPr>
              <w:jc w:val="center"/>
              <w:rPr>
                <w:b/>
                <w:bCs/>
                <w:sz w:val="28"/>
                <w:szCs w:val="28"/>
              </w:rPr>
            </w:pPr>
            <w:r w:rsidRPr="000668AA">
              <w:rPr>
                <w:b/>
                <w:bCs/>
                <w:sz w:val="28"/>
                <w:szCs w:val="28"/>
              </w:rPr>
              <w:t xml:space="preserve">Year </w:t>
            </w:r>
            <w:r>
              <w:rPr>
                <w:b/>
                <w:bCs/>
                <w:sz w:val="28"/>
                <w:szCs w:val="28"/>
              </w:rPr>
              <w:t>5</w:t>
            </w:r>
            <w:r w:rsidRPr="000668AA">
              <w:rPr>
                <w:b/>
                <w:bCs/>
                <w:sz w:val="28"/>
                <w:szCs w:val="28"/>
              </w:rPr>
              <w:t xml:space="preserve"> Writing Checklist </w:t>
            </w:r>
          </w:p>
        </w:tc>
      </w:tr>
      <w:tr w:rsidR="00A04D00" w14:paraId="6AD2822E" w14:textId="66803573" w:rsidTr="00A04D00">
        <w:tc>
          <w:tcPr>
            <w:tcW w:w="993" w:type="dxa"/>
            <w:vMerge w:val="restart"/>
            <w:shd w:val="clear" w:color="auto" w:fill="002060"/>
            <w:textDirection w:val="btLr"/>
            <w:vAlign w:val="center"/>
          </w:tcPr>
          <w:p w14:paraId="05982ECA" w14:textId="13FDB79E" w:rsidR="00A04D00" w:rsidRPr="007E1F46" w:rsidRDefault="00A04D00" w:rsidP="00D53BC7">
            <w:pPr>
              <w:ind w:left="113" w:right="113"/>
              <w:jc w:val="center"/>
              <w:rPr>
                <w:b/>
                <w:bCs/>
              </w:rPr>
            </w:pPr>
            <w:r w:rsidRPr="007E1F46">
              <w:rPr>
                <w:b/>
                <w:bCs/>
              </w:rPr>
              <w:t>Composition &amp; Writing</w:t>
            </w:r>
          </w:p>
        </w:tc>
        <w:tc>
          <w:tcPr>
            <w:tcW w:w="9923" w:type="dxa"/>
            <w:gridSpan w:val="3"/>
          </w:tcPr>
          <w:p w14:paraId="3A47AD5C" w14:textId="7735A8F9" w:rsidR="00A04D00" w:rsidRPr="00AA4E27" w:rsidRDefault="00A04D00" w:rsidP="00D53BC7">
            <w:pPr>
              <w:rPr>
                <w:sz w:val="20"/>
                <w:szCs w:val="20"/>
              </w:rPr>
            </w:pPr>
            <w:r w:rsidRPr="00BB1BEF">
              <w:rPr>
                <w:color w:val="000000" w:themeColor="text1"/>
                <w:sz w:val="20"/>
                <w:szCs w:val="20"/>
              </w:rPr>
              <w:t xml:space="preserve">Note and </w:t>
            </w:r>
            <w:r>
              <w:rPr>
                <w:color w:val="000000" w:themeColor="text1"/>
                <w:sz w:val="20"/>
                <w:szCs w:val="20"/>
              </w:rPr>
              <w:t xml:space="preserve">independently </w:t>
            </w:r>
            <w:r w:rsidRPr="00BB1BEF">
              <w:rPr>
                <w:color w:val="000000" w:themeColor="text1"/>
                <w:sz w:val="20"/>
                <w:szCs w:val="20"/>
              </w:rPr>
              <w:t>develop initial ideas, drawing on reading and research where necessary.</w:t>
            </w:r>
          </w:p>
        </w:tc>
        <w:tc>
          <w:tcPr>
            <w:tcW w:w="425" w:type="dxa"/>
          </w:tcPr>
          <w:p w14:paraId="5F8F62C1" w14:textId="77777777" w:rsidR="00A04D00" w:rsidRDefault="00A04D00" w:rsidP="00D53BC7"/>
        </w:tc>
      </w:tr>
      <w:tr w:rsidR="00A04D00" w14:paraId="7126A0CC" w14:textId="1ACC681F" w:rsidTr="00A04D00">
        <w:tc>
          <w:tcPr>
            <w:tcW w:w="993" w:type="dxa"/>
            <w:vMerge/>
            <w:shd w:val="clear" w:color="auto" w:fill="002060"/>
          </w:tcPr>
          <w:p w14:paraId="28D8FDCC" w14:textId="77777777" w:rsidR="00A04D00" w:rsidRDefault="00A04D00" w:rsidP="00D53BC7"/>
        </w:tc>
        <w:tc>
          <w:tcPr>
            <w:tcW w:w="9923" w:type="dxa"/>
            <w:gridSpan w:val="3"/>
          </w:tcPr>
          <w:p w14:paraId="278D41EB" w14:textId="70880781" w:rsidR="00A04D00" w:rsidRPr="00AA4E27" w:rsidRDefault="00A04D00" w:rsidP="00D53BC7">
            <w:pPr>
              <w:rPr>
                <w:sz w:val="20"/>
                <w:szCs w:val="20"/>
              </w:rPr>
            </w:pPr>
            <w:r w:rsidRPr="00962D35">
              <w:rPr>
                <w:color w:val="000000" w:themeColor="text1"/>
                <w:sz w:val="20"/>
                <w:szCs w:val="20"/>
              </w:rPr>
              <w:t>To write for a range of purposes and audiences confidently select appropriate grammar and vocabulary to match the purpose</w:t>
            </w:r>
          </w:p>
        </w:tc>
        <w:tc>
          <w:tcPr>
            <w:tcW w:w="425" w:type="dxa"/>
          </w:tcPr>
          <w:p w14:paraId="2EC33738" w14:textId="77777777" w:rsidR="00A04D00" w:rsidRDefault="00A04D00" w:rsidP="00D53BC7"/>
        </w:tc>
      </w:tr>
      <w:tr w:rsidR="00A04D00" w14:paraId="1773F4D0" w14:textId="77777777" w:rsidTr="00A04D00">
        <w:tc>
          <w:tcPr>
            <w:tcW w:w="993" w:type="dxa"/>
            <w:vMerge/>
            <w:shd w:val="clear" w:color="auto" w:fill="002060"/>
          </w:tcPr>
          <w:p w14:paraId="18970D89" w14:textId="77777777" w:rsidR="00A04D00" w:rsidRDefault="00A04D00" w:rsidP="00D53BC7"/>
        </w:tc>
        <w:tc>
          <w:tcPr>
            <w:tcW w:w="9923" w:type="dxa"/>
            <w:gridSpan w:val="3"/>
          </w:tcPr>
          <w:p w14:paraId="75EEFB83" w14:textId="7784F695" w:rsidR="00A04D00" w:rsidRPr="00AA4E27" w:rsidRDefault="00A04D00" w:rsidP="00D53BC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</w:t>
            </w:r>
            <w:r w:rsidRPr="00A2560A">
              <w:rPr>
                <w:color w:val="000000" w:themeColor="text1"/>
                <w:sz w:val="20"/>
                <w:szCs w:val="20"/>
              </w:rPr>
              <w:t xml:space="preserve"> narratives, describe settings, characters and begin to develop atmosphere (‘show not tell’)</w:t>
            </w:r>
            <w:r>
              <w:rPr>
                <w:color w:val="000000" w:themeColor="text1"/>
                <w:sz w:val="20"/>
                <w:szCs w:val="20"/>
              </w:rPr>
              <w:t xml:space="preserve"> integrating dialogue to move the narrative forward. </w:t>
            </w:r>
          </w:p>
        </w:tc>
        <w:tc>
          <w:tcPr>
            <w:tcW w:w="425" w:type="dxa"/>
          </w:tcPr>
          <w:p w14:paraId="6C33BA03" w14:textId="77777777" w:rsidR="00A04D00" w:rsidRDefault="00A04D00" w:rsidP="00D53BC7"/>
        </w:tc>
      </w:tr>
      <w:tr w:rsidR="00A04D00" w14:paraId="2A9EB772" w14:textId="66C5841F" w:rsidTr="00A04D00">
        <w:tc>
          <w:tcPr>
            <w:tcW w:w="993" w:type="dxa"/>
            <w:vMerge/>
            <w:shd w:val="clear" w:color="auto" w:fill="002060"/>
          </w:tcPr>
          <w:p w14:paraId="4E92F57F" w14:textId="77777777" w:rsidR="00A04D00" w:rsidRDefault="00A04D00" w:rsidP="00A440C2"/>
        </w:tc>
        <w:tc>
          <w:tcPr>
            <w:tcW w:w="9923" w:type="dxa"/>
            <w:gridSpan w:val="3"/>
          </w:tcPr>
          <w:p w14:paraId="76E0D6D6" w14:textId="34301473" w:rsidR="00A04D00" w:rsidRPr="00AA4E27" w:rsidRDefault="00A04D00" w:rsidP="00A440C2">
            <w:pPr>
              <w:rPr>
                <w:sz w:val="20"/>
                <w:szCs w:val="20"/>
              </w:rPr>
            </w:pPr>
            <w:r w:rsidRPr="00BB167D">
              <w:rPr>
                <w:sz w:val="20"/>
                <w:szCs w:val="20"/>
              </w:rPr>
              <w:t>Organise paragraphs around a theme for a range of purposes and audiences with ideas that are usually sustained, well-paced and logical</w:t>
            </w:r>
          </w:p>
        </w:tc>
        <w:tc>
          <w:tcPr>
            <w:tcW w:w="425" w:type="dxa"/>
          </w:tcPr>
          <w:p w14:paraId="426A76B3" w14:textId="77777777" w:rsidR="00A04D00" w:rsidRDefault="00A04D00" w:rsidP="00A440C2"/>
        </w:tc>
      </w:tr>
      <w:tr w:rsidR="00A04D00" w14:paraId="43B7E906" w14:textId="095877EA" w:rsidTr="00A04D00">
        <w:tc>
          <w:tcPr>
            <w:tcW w:w="993" w:type="dxa"/>
            <w:vMerge/>
            <w:shd w:val="clear" w:color="auto" w:fill="002060"/>
          </w:tcPr>
          <w:p w14:paraId="25F052E1" w14:textId="77777777" w:rsidR="00A04D00" w:rsidRDefault="00A04D00" w:rsidP="00A440C2"/>
        </w:tc>
        <w:tc>
          <w:tcPr>
            <w:tcW w:w="9923" w:type="dxa"/>
            <w:gridSpan w:val="3"/>
          </w:tcPr>
          <w:p w14:paraId="0FA839A3" w14:textId="0E0DCD4E" w:rsidR="00A04D00" w:rsidRPr="00AA4E27" w:rsidRDefault="00A04D00" w:rsidP="00A440C2">
            <w:pPr>
              <w:rPr>
                <w:sz w:val="20"/>
                <w:szCs w:val="20"/>
              </w:rPr>
            </w:pPr>
            <w:r w:rsidRPr="00C0609E">
              <w:rPr>
                <w:sz w:val="20"/>
                <w:szCs w:val="20"/>
              </w:rPr>
              <w:t xml:space="preserve">Use </w:t>
            </w:r>
            <w:r>
              <w:rPr>
                <w:sz w:val="20"/>
                <w:szCs w:val="20"/>
              </w:rPr>
              <w:t xml:space="preserve">consistently and independently </w:t>
            </w:r>
            <w:r w:rsidRPr="00C0609E">
              <w:rPr>
                <w:sz w:val="20"/>
                <w:szCs w:val="20"/>
              </w:rPr>
              <w:t>organisational and presentational devices to structure texts and to guide the reader e.g. headings, bullet points, underlinin</w:t>
            </w:r>
            <w:r>
              <w:rPr>
                <w:sz w:val="20"/>
                <w:szCs w:val="20"/>
              </w:rPr>
              <w:t xml:space="preserve">g, subheading, rhetorical questions, fun facts etc.. </w:t>
            </w:r>
          </w:p>
        </w:tc>
        <w:tc>
          <w:tcPr>
            <w:tcW w:w="425" w:type="dxa"/>
          </w:tcPr>
          <w:p w14:paraId="21FCF90B" w14:textId="77777777" w:rsidR="00A04D00" w:rsidRDefault="00A04D00" w:rsidP="00A440C2"/>
        </w:tc>
      </w:tr>
      <w:tr w:rsidR="00A04D00" w14:paraId="68C3CD1A" w14:textId="77777777" w:rsidTr="00A04D00">
        <w:tc>
          <w:tcPr>
            <w:tcW w:w="993" w:type="dxa"/>
            <w:vMerge/>
            <w:shd w:val="clear" w:color="auto" w:fill="002060"/>
          </w:tcPr>
          <w:p w14:paraId="64C56717" w14:textId="77777777" w:rsidR="00A04D00" w:rsidRDefault="00A04D00" w:rsidP="00AD66F8"/>
        </w:tc>
        <w:tc>
          <w:tcPr>
            <w:tcW w:w="9923" w:type="dxa"/>
            <w:gridSpan w:val="3"/>
          </w:tcPr>
          <w:p w14:paraId="0410BF71" w14:textId="52668A92" w:rsidR="00A04D00" w:rsidRPr="00AD66F8" w:rsidRDefault="00A04D00" w:rsidP="00AD66F8">
            <w:pPr>
              <w:rPr>
                <w:color w:val="000000" w:themeColor="text1"/>
                <w:sz w:val="20"/>
                <w:szCs w:val="20"/>
              </w:rPr>
            </w:pPr>
            <w:r w:rsidRPr="00DB380F">
              <w:rPr>
                <w:color w:val="000000" w:themeColor="text1"/>
                <w:sz w:val="20"/>
                <w:szCs w:val="20"/>
              </w:rPr>
              <w:t xml:space="preserve">To begin to use </w:t>
            </w:r>
            <w:r>
              <w:rPr>
                <w:color w:val="000000" w:themeColor="text1"/>
                <w:sz w:val="20"/>
                <w:szCs w:val="20"/>
              </w:rPr>
              <w:t>a wide range of devices to build cohesion within and across paragraphs.</w:t>
            </w:r>
          </w:p>
        </w:tc>
        <w:tc>
          <w:tcPr>
            <w:tcW w:w="425" w:type="dxa"/>
          </w:tcPr>
          <w:p w14:paraId="118CFC9D" w14:textId="77777777" w:rsidR="00A04D00" w:rsidRDefault="00A04D00" w:rsidP="00AD66F8"/>
        </w:tc>
      </w:tr>
      <w:tr w:rsidR="00A04D00" w14:paraId="70C27564" w14:textId="77777777" w:rsidTr="00A04D00">
        <w:tc>
          <w:tcPr>
            <w:tcW w:w="993" w:type="dxa"/>
            <w:vMerge/>
            <w:shd w:val="clear" w:color="auto" w:fill="002060"/>
          </w:tcPr>
          <w:p w14:paraId="65A7E792" w14:textId="77777777" w:rsidR="00A04D00" w:rsidRDefault="00A04D00" w:rsidP="003F540D"/>
        </w:tc>
        <w:tc>
          <w:tcPr>
            <w:tcW w:w="9923" w:type="dxa"/>
            <w:gridSpan w:val="3"/>
          </w:tcPr>
          <w:p w14:paraId="756BC57F" w14:textId="25E721F6" w:rsidR="00A04D00" w:rsidRPr="00AD66F8" w:rsidRDefault="00FE4BAE" w:rsidP="003F540D">
            <w:pPr>
              <w:rPr>
                <w:color w:val="000000" w:themeColor="text1"/>
                <w:sz w:val="20"/>
                <w:szCs w:val="20"/>
              </w:rPr>
            </w:pPr>
            <w:r w:rsidRPr="00AD66F8">
              <w:rPr>
                <w:sz w:val="20"/>
                <w:szCs w:val="20"/>
              </w:rPr>
              <w:t>Proof</w:t>
            </w:r>
            <w:r w:rsidR="00AA2583">
              <w:rPr>
                <w:sz w:val="20"/>
                <w:szCs w:val="20"/>
              </w:rPr>
              <w:t>-</w:t>
            </w:r>
            <w:r w:rsidRPr="00AD66F8">
              <w:rPr>
                <w:sz w:val="20"/>
                <w:szCs w:val="20"/>
              </w:rPr>
              <w:t>read</w:t>
            </w:r>
            <w:r w:rsidR="00A04D00" w:rsidRPr="00AD66F8">
              <w:rPr>
                <w:sz w:val="20"/>
                <w:szCs w:val="20"/>
              </w:rPr>
              <w:t xml:space="preserve"> for spelling, punctuation and grammar including subject/verb agreement and tense use.</w:t>
            </w:r>
          </w:p>
        </w:tc>
        <w:tc>
          <w:tcPr>
            <w:tcW w:w="425" w:type="dxa"/>
          </w:tcPr>
          <w:p w14:paraId="428483D6" w14:textId="77777777" w:rsidR="00A04D00" w:rsidRDefault="00A04D00" w:rsidP="003F540D"/>
        </w:tc>
      </w:tr>
      <w:tr w:rsidR="00A04D00" w14:paraId="26AF4071" w14:textId="77777777" w:rsidTr="00A04D00">
        <w:tc>
          <w:tcPr>
            <w:tcW w:w="993" w:type="dxa"/>
            <w:vMerge/>
            <w:shd w:val="clear" w:color="auto" w:fill="002060"/>
          </w:tcPr>
          <w:p w14:paraId="6C52D843" w14:textId="77777777" w:rsidR="00A04D00" w:rsidRDefault="00A04D00" w:rsidP="003F540D"/>
        </w:tc>
        <w:tc>
          <w:tcPr>
            <w:tcW w:w="9923" w:type="dxa"/>
            <w:gridSpan w:val="3"/>
          </w:tcPr>
          <w:p w14:paraId="413F7940" w14:textId="509BFBED" w:rsidR="00A04D00" w:rsidRPr="00AA4E27" w:rsidRDefault="00A04D00" w:rsidP="003F540D">
            <w:pPr>
              <w:rPr>
                <w:color w:val="000000" w:themeColor="text1"/>
                <w:sz w:val="20"/>
                <w:szCs w:val="20"/>
              </w:rPr>
            </w:pPr>
            <w:r w:rsidRPr="00AD66F8">
              <w:rPr>
                <w:sz w:val="20"/>
                <w:szCs w:val="20"/>
              </w:rPr>
              <w:t>Make choices in drafting and revising writing, showing understanding of how these enhance meaning.</w:t>
            </w:r>
          </w:p>
        </w:tc>
        <w:tc>
          <w:tcPr>
            <w:tcW w:w="425" w:type="dxa"/>
          </w:tcPr>
          <w:p w14:paraId="3B1B7048" w14:textId="77777777" w:rsidR="00A04D00" w:rsidRDefault="00A04D00" w:rsidP="003F540D"/>
        </w:tc>
      </w:tr>
      <w:tr w:rsidR="00A04D00" w14:paraId="439F291C" w14:textId="71D8DD35" w:rsidTr="00A04D00">
        <w:trPr>
          <w:trHeight w:val="87"/>
        </w:trPr>
        <w:tc>
          <w:tcPr>
            <w:tcW w:w="11341" w:type="dxa"/>
            <w:gridSpan w:val="5"/>
            <w:shd w:val="clear" w:color="auto" w:fill="000000" w:themeFill="text1"/>
          </w:tcPr>
          <w:p w14:paraId="27AB3716" w14:textId="77777777" w:rsidR="00A04D00" w:rsidRPr="00AA4E27" w:rsidRDefault="00A04D00" w:rsidP="003F540D">
            <w:pPr>
              <w:rPr>
                <w:sz w:val="20"/>
                <w:szCs w:val="20"/>
              </w:rPr>
            </w:pPr>
          </w:p>
        </w:tc>
      </w:tr>
      <w:tr w:rsidR="00A04D00" w14:paraId="6AEC705C" w14:textId="54C282B1" w:rsidTr="00A04D00">
        <w:tc>
          <w:tcPr>
            <w:tcW w:w="993" w:type="dxa"/>
            <w:vMerge w:val="restart"/>
            <w:shd w:val="clear" w:color="auto" w:fill="002060"/>
            <w:textDirection w:val="btLr"/>
            <w:vAlign w:val="center"/>
          </w:tcPr>
          <w:p w14:paraId="59ED7474" w14:textId="5ECA2BA2" w:rsidR="00A04D00" w:rsidRPr="000668AA" w:rsidRDefault="00A04D00" w:rsidP="003F540D">
            <w:pPr>
              <w:ind w:left="113" w:right="113"/>
              <w:jc w:val="center"/>
              <w:rPr>
                <w:b/>
                <w:bCs/>
              </w:rPr>
            </w:pPr>
            <w:r w:rsidRPr="000668AA">
              <w:rPr>
                <w:b/>
                <w:bCs/>
              </w:rPr>
              <w:t xml:space="preserve">Grammar </w:t>
            </w:r>
            <w:r>
              <w:rPr>
                <w:b/>
                <w:bCs/>
              </w:rPr>
              <w:t>&amp;</w:t>
            </w:r>
            <w:r w:rsidRPr="000668AA">
              <w:rPr>
                <w:b/>
                <w:bCs/>
              </w:rPr>
              <w:t xml:space="preserve"> Punctuation</w:t>
            </w:r>
          </w:p>
        </w:tc>
        <w:tc>
          <w:tcPr>
            <w:tcW w:w="1418" w:type="dxa"/>
            <w:vMerge w:val="restart"/>
          </w:tcPr>
          <w:p w14:paraId="7406DDEA" w14:textId="481C296E" w:rsidR="00A04D00" w:rsidRPr="00AA4E27" w:rsidRDefault="00A04D00" w:rsidP="003F540D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Consistently demarcate sentences in their writing:</w:t>
            </w:r>
          </w:p>
        </w:tc>
        <w:tc>
          <w:tcPr>
            <w:tcW w:w="8505" w:type="dxa"/>
            <w:gridSpan w:val="2"/>
          </w:tcPr>
          <w:p w14:paraId="05997364" w14:textId="125907F6" w:rsidR="00A04D00" w:rsidRPr="00AA4E27" w:rsidRDefault="00A04D00" w:rsidP="003F540D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Capital letters</w:t>
            </w:r>
          </w:p>
        </w:tc>
        <w:tc>
          <w:tcPr>
            <w:tcW w:w="425" w:type="dxa"/>
          </w:tcPr>
          <w:p w14:paraId="451C9FC2" w14:textId="77777777" w:rsidR="00A04D00" w:rsidRDefault="00A04D00" w:rsidP="003F540D"/>
        </w:tc>
      </w:tr>
      <w:tr w:rsidR="00A04D00" w14:paraId="5699D9E2" w14:textId="7629BF0C" w:rsidTr="00A04D00">
        <w:tc>
          <w:tcPr>
            <w:tcW w:w="993" w:type="dxa"/>
            <w:vMerge/>
            <w:shd w:val="clear" w:color="auto" w:fill="002060"/>
          </w:tcPr>
          <w:p w14:paraId="0C6366A9" w14:textId="77777777" w:rsidR="00A04D00" w:rsidRDefault="00A04D00" w:rsidP="003F540D"/>
        </w:tc>
        <w:tc>
          <w:tcPr>
            <w:tcW w:w="1418" w:type="dxa"/>
            <w:vMerge/>
          </w:tcPr>
          <w:p w14:paraId="29710A34" w14:textId="77777777" w:rsidR="00A04D00" w:rsidRPr="00AA4E27" w:rsidRDefault="00A04D00" w:rsidP="003F540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5" w:type="dxa"/>
            <w:gridSpan w:val="2"/>
          </w:tcPr>
          <w:p w14:paraId="5C662B59" w14:textId="6F85BCCF" w:rsidR="00A04D00" w:rsidRPr="00AA4E27" w:rsidRDefault="00A04D00" w:rsidP="003F540D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Full stops</w:t>
            </w:r>
          </w:p>
        </w:tc>
        <w:tc>
          <w:tcPr>
            <w:tcW w:w="425" w:type="dxa"/>
          </w:tcPr>
          <w:p w14:paraId="3A932CF1" w14:textId="77777777" w:rsidR="00A04D00" w:rsidRDefault="00A04D00" w:rsidP="003F540D"/>
        </w:tc>
      </w:tr>
      <w:tr w:rsidR="00A04D00" w14:paraId="3B87F333" w14:textId="3B2FDD83" w:rsidTr="00A04D00">
        <w:tc>
          <w:tcPr>
            <w:tcW w:w="993" w:type="dxa"/>
            <w:vMerge/>
            <w:shd w:val="clear" w:color="auto" w:fill="002060"/>
          </w:tcPr>
          <w:p w14:paraId="14B86E3F" w14:textId="77777777" w:rsidR="00A04D00" w:rsidRDefault="00A04D00" w:rsidP="003F540D"/>
        </w:tc>
        <w:tc>
          <w:tcPr>
            <w:tcW w:w="1418" w:type="dxa"/>
            <w:vMerge/>
          </w:tcPr>
          <w:p w14:paraId="6EA5F210" w14:textId="77777777" w:rsidR="00A04D00" w:rsidRPr="00AA4E27" w:rsidRDefault="00A04D00" w:rsidP="003F540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5" w:type="dxa"/>
            <w:gridSpan w:val="2"/>
          </w:tcPr>
          <w:p w14:paraId="026A1A84" w14:textId="709B56E3" w:rsidR="00A04D00" w:rsidRPr="00AA4E27" w:rsidRDefault="00A04D00" w:rsidP="003F540D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Question mark</w:t>
            </w:r>
          </w:p>
        </w:tc>
        <w:tc>
          <w:tcPr>
            <w:tcW w:w="425" w:type="dxa"/>
          </w:tcPr>
          <w:p w14:paraId="3651BAC4" w14:textId="77777777" w:rsidR="00A04D00" w:rsidRDefault="00A04D00" w:rsidP="003F540D"/>
        </w:tc>
      </w:tr>
      <w:tr w:rsidR="00A04D00" w14:paraId="3A54B292" w14:textId="77777777" w:rsidTr="00A04D00">
        <w:tc>
          <w:tcPr>
            <w:tcW w:w="993" w:type="dxa"/>
            <w:vMerge/>
            <w:shd w:val="clear" w:color="auto" w:fill="002060"/>
          </w:tcPr>
          <w:p w14:paraId="77B014E1" w14:textId="77777777" w:rsidR="00A04D00" w:rsidRDefault="00A04D00" w:rsidP="003F540D"/>
        </w:tc>
        <w:tc>
          <w:tcPr>
            <w:tcW w:w="1418" w:type="dxa"/>
            <w:vMerge/>
          </w:tcPr>
          <w:p w14:paraId="59668D2C" w14:textId="77777777" w:rsidR="00A04D00" w:rsidRPr="00AA4E27" w:rsidRDefault="00A04D00" w:rsidP="003F540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5" w:type="dxa"/>
            <w:gridSpan w:val="2"/>
          </w:tcPr>
          <w:p w14:paraId="391DFA11" w14:textId="53608E4C" w:rsidR="00A04D00" w:rsidRPr="00AA4E27" w:rsidRDefault="00A04D00" w:rsidP="003F540D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Exclamation mark</w:t>
            </w:r>
          </w:p>
        </w:tc>
        <w:tc>
          <w:tcPr>
            <w:tcW w:w="425" w:type="dxa"/>
          </w:tcPr>
          <w:p w14:paraId="4E0F419B" w14:textId="77777777" w:rsidR="00A04D00" w:rsidRDefault="00A04D00" w:rsidP="003F540D"/>
        </w:tc>
      </w:tr>
      <w:tr w:rsidR="00A04D00" w14:paraId="3FA1818B" w14:textId="77777777" w:rsidTr="00A04D00">
        <w:tc>
          <w:tcPr>
            <w:tcW w:w="993" w:type="dxa"/>
            <w:vMerge/>
            <w:shd w:val="clear" w:color="auto" w:fill="002060"/>
          </w:tcPr>
          <w:p w14:paraId="2455E196" w14:textId="77777777" w:rsidR="00A04D00" w:rsidRDefault="00A04D00" w:rsidP="003F540D"/>
        </w:tc>
        <w:tc>
          <w:tcPr>
            <w:tcW w:w="1418" w:type="dxa"/>
            <w:vMerge/>
          </w:tcPr>
          <w:p w14:paraId="0DBC0E1D" w14:textId="77777777" w:rsidR="00A04D00" w:rsidRPr="00AA4E27" w:rsidRDefault="00A04D00" w:rsidP="003F540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5" w:type="dxa"/>
            <w:gridSpan w:val="2"/>
          </w:tcPr>
          <w:p w14:paraId="0276211E" w14:textId="02A546A1" w:rsidR="00A04D00" w:rsidRPr="00AA4E27" w:rsidRDefault="00A04D00" w:rsidP="003F540D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Inverted commas for direct speech</w:t>
            </w:r>
            <w:r>
              <w:rPr>
                <w:sz w:val="20"/>
                <w:szCs w:val="20"/>
              </w:rPr>
              <w:t xml:space="preserve"> including punction and starting a new line for new speaker</w:t>
            </w:r>
          </w:p>
        </w:tc>
        <w:tc>
          <w:tcPr>
            <w:tcW w:w="425" w:type="dxa"/>
          </w:tcPr>
          <w:p w14:paraId="08E12051" w14:textId="77777777" w:rsidR="00A04D00" w:rsidRDefault="00A04D00" w:rsidP="003F540D"/>
        </w:tc>
      </w:tr>
      <w:tr w:rsidR="00A04D00" w14:paraId="5E2772A5" w14:textId="77777777" w:rsidTr="00A04D00">
        <w:tc>
          <w:tcPr>
            <w:tcW w:w="993" w:type="dxa"/>
            <w:vMerge/>
            <w:shd w:val="clear" w:color="auto" w:fill="002060"/>
          </w:tcPr>
          <w:p w14:paraId="024A1D46" w14:textId="77777777" w:rsidR="00A04D00" w:rsidRDefault="00A04D00" w:rsidP="003F540D"/>
        </w:tc>
        <w:tc>
          <w:tcPr>
            <w:tcW w:w="1418" w:type="dxa"/>
            <w:vMerge/>
          </w:tcPr>
          <w:p w14:paraId="7051CA9D" w14:textId="77777777" w:rsidR="00A04D00" w:rsidRPr="00AA4E27" w:rsidRDefault="00A04D00" w:rsidP="003F540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5" w:type="dxa"/>
            <w:gridSpan w:val="2"/>
          </w:tcPr>
          <w:p w14:paraId="0CD6CE1F" w14:textId="29A277D9" w:rsidR="00A04D00" w:rsidRPr="00AA4E27" w:rsidRDefault="00A04D00" w:rsidP="003F5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Apostrophes for possession</w:t>
            </w:r>
          </w:p>
        </w:tc>
        <w:tc>
          <w:tcPr>
            <w:tcW w:w="425" w:type="dxa"/>
          </w:tcPr>
          <w:p w14:paraId="27AE20A7" w14:textId="77777777" w:rsidR="00A04D00" w:rsidRDefault="00A04D00" w:rsidP="003F540D"/>
        </w:tc>
      </w:tr>
      <w:tr w:rsidR="00A04D00" w14:paraId="21F7C241" w14:textId="77777777" w:rsidTr="00A04D00">
        <w:trPr>
          <w:trHeight w:val="176"/>
        </w:trPr>
        <w:tc>
          <w:tcPr>
            <w:tcW w:w="993" w:type="dxa"/>
            <w:vMerge/>
            <w:shd w:val="clear" w:color="auto" w:fill="002060"/>
          </w:tcPr>
          <w:p w14:paraId="1DDD3914" w14:textId="77777777" w:rsidR="00A04D00" w:rsidRDefault="00A04D00" w:rsidP="003F540D"/>
        </w:tc>
        <w:tc>
          <w:tcPr>
            <w:tcW w:w="1418" w:type="dxa"/>
            <w:vMerge/>
          </w:tcPr>
          <w:p w14:paraId="4AE3742E" w14:textId="77777777" w:rsidR="00A04D00" w:rsidRPr="00AA4E27" w:rsidRDefault="00A04D00" w:rsidP="003F540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5" w:type="dxa"/>
            <w:gridSpan w:val="2"/>
          </w:tcPr>
          <w:p w14:paraId="12ECEBBB" w14:textId="56527D8D" w:rsidR="00A04D00" w:rsidRPr="00AA4E27" w:rsidRDefault="00A04D00" w:rsidP="003F540D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Commas</w:t>
            </w:r>
            <w:r>
              <w:rPr>
                <w:sz w:val="20"/>
                <w:szCs w:val="20"/>
              </w:rPr>
              <w:t xml:space="preserve"> </w:t>
            </w:r>
            <w:r w:rsidRPr="00AA4E27">
              <w:rPr>
                <w:sz w:val="20"/>
                <w:szCs w:val="20"/>
              </w:rPr>
              <w:t>in a list</w:t>
            </w:r>
            <w:r>
              <w:rPr>
                <w:sz w:val="20"/>
                <w:szCs w:val="20"/>
              </w:rPr>
              <w:t xml:space="preserve"> and commas after fronted adverbials</w:t>
            </w:r>
          </w:p>
        </w:tc>
        <w:tc>
          <w:tcPr>
            <w:tcW w:w="425" w:type="dxa"/>
          </w:tcPr>
          <w:p w14:paraId="261C2D04" w14:textId="77777777" w:rsidR="00A04D00" w:rsidRDefault="00A04D00" w:rsidP="003F540D"/>
        </w:tc>
      </w:tr>
      <w:tr w:rsidR="00A04D00" w14:paraId="768507A5" w14:textId="77777777" w:rsidTr="00A04D00">
        <w:tc>
          <w:tcPr>
            <w:tcW w:w="993" w:type="dxa"/>
            <w:vMerge/>
            <w:shd w:val="clear" w:color="auto" w:fill="002060"/>
          </w:tcPr>
          <w:p w14:paraId="58E99B62" w14:textId="77777777" w:rsidR="00A04D00" w:rsidRDefault="00A04D00" w:rsidP="003F540D"/>
        </w:tc>
        <w:tc>
          <w:tcPr>
            <w:tcW w:w="9923" w:type="dxa"/>
            <w:gridSpan w:val="3"/>
          </w:tcPr>
          <w:p w14:paraId="14FAE40F" w14:textId="326E2B64" w:rsidR="00A04D00" w:rsidRPr="00AA4E27" w:rsidRDefault="00A04D00" w:rsidP="003F5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Making some correct use of brackets, dashes and commas for parenthesis and commas for clarity. </w:t>
            </w:r>
          </w:p>
        </w:tc>
        <w:tc>
          <w:tcPr>
            <w:tcW w:w="425" w:type="dxa"/>
          </w:tcPr>
          <w:p w14:paraId="780BC4AD" w14:textId="77777777" w:rsidR="00A04D00" w:rsidRDefault="00A04D00" w:rsidP="003F540D"/>
        </w:tc>
      </w:tr>
      <w:tr w:rsidR="00A04D00" w14:paraId="450D992A" w14:textId="77777777" w:rsidTr="00A04D00">
        <w:tc>
          <w:tcPr>
            <w:tcW w:w="993" w:type="dxa"/>
            <w:vMerge/>
            <w:shd w:val="clear" w:color="auto" w:fill="002060"/>
          </w:tcPr>
          <w:p w14:paraId="12A2CB40" w14:textId="77777777" w:rsidR="00A04D00" w:rsidRDefault="00A04D00" w:rsidP="00E135D1"/>
        </w:tc>
        <w:tc>
          <w:tcPr>
            <w:tcW w:w="9923" w:type="dxa"/>
            <w:gridSpan w:val="3"/>
          </w:tcPr>
          <w:p w14:paraId="0A5C0FB9" w14:textId="4D95D407" w:rsidR="00A04D00" w:rsidRPr="00AA4E27" w:rsidRDefault="00A04D00" w:rsidP="00E135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begin to u</w:t>
            </w:r>
            <w:r w:rsidRPr="004274C1">
              <w:rPr>
                <w:sz w:val="20"/>
                <w:szCs w:val="20"/>
              </w:rPr>
              <w:t>se a wide range of clause structures, sometimes varying their position within the sentence</w:t>
            </w:r>
            <w:r>
              <w:rPr>
                <w:sz w:val="20"/>
                <w:szCs w:val="20"/>
              </w:rPr>
              <w:t xml:space="preserve"> e.g. relative clauses, embedded clause, subordinate clause </w:t>
            </w:r>
          </w:p>
        </w:tc>
        <w:tc>
          <w:tcPr>
            <w:tcW w:w="425" w:type="dxa"/>
          </w:tcPr>
          <w:p w14:paraId="08D3EBE6" w14:textId="77777777" w:rsidR="00A04D00" w:rsidRDefault="00A04D00" w:rsidP="00E135D1"/>
        </w:tc>
      </w:tr>
      <w:tr w:rsidR="00A04D00" w14:paraId="1B3382F4" w14:textId="77777777" w:rsidTr="00A04D00">
        <w:tc>
          <w:tcPr>
            <w:tcW w:w="993" w:type="dxa"/>
            <w:vMerge/>
            <w:shd w:val="clear" w:color="auto" w:fill="002060"/>
          </w:tcPr>
          <w:p w14:paraId="0EA5C94E" w14:textId="77777777" w:rsidR="00A04D00" w:rsidRDefault="00A04D00" w:rsidP="00E135D1"/>
        </w:tc>
        <w:tc>
          <w:tcPr>
            <w:tcW w:w="9923" w:type="dxa"/>
            <w:gridSpan w:val="3"/>
          </w:tcPr>
          <w:p w14:paraId="0928684A" w14:textId="15FC07B6" w:rsidR="00A04D00" w:rsidRPr="00AA4E27" w:rsidRDefault="00A04D00" w:rsidP="00E135D1">
            <w:pPr>
              <w:rPr>
                <w:sz w:val="20"/>
                <w:szCs w:val="20"/>
              </w:rPr>
            </w:pPr>
            <w:r w:rsidRPr="006D28FD">
              <w:rPr>
                <w:sz w:val="20"/>
                <w:szCs w:val="20"/>
              </w:rPr>
              <w:t>To begin to use dialogue to convey character and action with increasing confidence</w:t>
            </w:r>
          </w:p>
        </w:tc>
        <w:tc>
          <w:tcPr>
            <w:tcW w:w="425" w:type="dxa"/>
          </w:tcPr>
          <w:p w14:paraId="6E35A623" w14:textId="77777777" w:rsidR="00A04D00" w:rsidRDefault="00A04D00" w:rsidP="00E135D1"/>
        </w:tc>
      </w:tr>
      <w:tr w:rsidR="00A04D00" w14:paraId="608B58B3" w14:textId="77777777" w:rsidTr="00A04D00">
        <w:tc>
          <w:tcPr>
            <w:tcW w:w="993" w:type="dxa"/>
            <w:vMerge/>
            <w:shd w:val="clear" w:color="auto" w:fill="002060"/>
          </w:tcPr>
          <w:p w14:paraId="4E79AB9A" w14:textId="77777777" w:rsidR="00A04D00" w:rsidRDefault="00A04D00" w:rsidP="00E135D1"/>
        </w:tc>
        <w:tc>
          <w:tcPr>
            <w:tcW w:w="9923" w:type="dxa"/>
            <w:gridSpan w:val="3"/>
          </w:tcPr>
          <w:p w14:paraId="2CB924C3" w14:textId="0C7A2DC2" w:rsidR="00A04D00" w:rsidRPr="00AA4E27" w:rsidRDefault="00A04D00" w:rsidP="00960713">
            <w:pPr>
              <w:tabs>
                <w:tab w:val="left" w:pos="3640"/>
              </w:tabs>
              <w:rPr>
                <w:sz w:val="20"/>
                <w:szCs w:val="20"/>
              </w:rPr>
            </w:pPr>
            <w:r w:rsidRPr="00960713">
              <w:rPr>
                <w:sz w:val="20"/>
                <w:szCs w:val="20"/>
              </w:rPr>
              <w:t>Select vocabulary and grammatical structures that reflect what the writing requires, doing this mostly appropriately (contracted forms, modal verbs</w:t>
            </w:r>
            <w:r>
              <w:rPr>
                <w:sz w:val="20"/>
                <w:szCs w:val="20"/>
              </w:rPr>
              <w:t>, formal/informal</w:t>
            </w:r>
            <w:r w:rsidRPr="00960713">
              <w:rPr>
                <w:sz w:val="20"/>
                <w:szCs w:val="20"/>
              </w:rPr>
              <w:t>)</w:t>
            </w:r>
          </w:p>
        </w:tc>
        <w:tc>
          <w:tcPr>
            <w:tcW w:w="425" w:type="dxa"/>
          </w:tcPr>
          <w:p w14:paraId="55C4234E" w14:textId="77777777" w:rsidR="00A04D00" w:rsidRDefault="00A04D00" w:rsidP="00E135D1"/>
        </w:tc>
      </w:tr>
      <w:tr w:rsidR="00A04D00" w14:paraId="7F733916" w14:textId="77777777" w:rsidTr="00A04D00">
        <w:tc>
          <w:tcPr>
            <w:tcW w:w="993" w:type="dxa"/>
            <w:vMerge/>
            <w:shd w:val="clear" w:color="auto" w:fill="002060"/>
          </w:tcPr>
          <w:p w14:paraId="6614C505" w14:textId="77777777" w:rsidR="00A04D00" w:rsidRDefault="00A04D00" w:rsidP="00E135D1"/>
        </w:tc>
        <w:tc>
          <w:tcPr>
            <w:tcW w:w="9923" w:type="dxa"/>
            <w:gridSpan w:val="3"/>
          </w:tcPr>
          <w:p w14:paraId="45D745DB" w14:textId="0C065013" w:rsidR="00A04D00" w:rsidRPr="00AA4E27" w:rsidRDefault="00A04D00" w:rsidP="00E135D1">
            <w:pPr>
              <w:rPr>
                <w:sz w:val="20"/>
                <w:szCs w:val="20"/>
              </w:rPr>
            </w:pPr>
            <w:r w:rsidRPr="008C0A29">
              <w:rPr>
                <w:sz w:val="20"/>
                <w:szCs w:val="20"/>
              </w:rPr>
              <w:t>Use relative clauses beginning with who, which, where, when, whose and that</w:t>
            </w:r>
          </w:p>
        </w:tc>
        <w:tc>
          <w:tcPr>
            <w:tcW w:w="425" w:type="dxa"/>
          </w:tcPr>
          <w:p w14:paraId="6E9FB1C1" w14:textId="77777777" w:rsidR="00A04D00" w:rsidRDefault="00A04D00" w:rsidP="00E135D1"/>
        </w:tc>
      </w:tr>
      <w:tr w:rsidR="00A04D00" w14:paraId="3B75E2D4" w14:textId="77777777" w:rsidTr="00A04D00">
        <w:tc>
          <w:tcPr>
            <w:tcW w:w="993" w:type="dxa"/>
            <w:vMerge/>
            <w:shd w:val="clear" w:color="auto" w:fill="002060"/>
          </w:tcPr>
          <w:p w14:paraId="32D527C4" w14:textId="77777777" w:rsidR="00A04D00" w:rsidRDefault="00A04D00" w:rsidP="00E135D1"/>
        </w:tc>
        <w:tc>
          <w:tcPr>
            <w:tcW w:w="9923" w:type="dxa"/>
            <w:gridSpan w:val="3"/>
          </w:tcPr>
          <w:p w14:paraId="36636984" w14:textId="10E6642D" w:rsidR="00A04D00" w:rsidRPr="00AA4E27" w:rsidRDefault="00A04D00" w:rsidP="00E135D1">
            <w:pPr>
              <w:rPr>
                <w:sz w:val="20"/>
                <w:szCs w:val="20"/>
              </w:rPr>
            </w:pPr>
            <w:r w:rsidRPr="001478DD">
              <w:rPr>
                <w:sz w:val="20"/>
                <w:szCs w:val="20"/>
              </w:rPr>
              <w:t>Convert nouns or adjectives into verbs using ate, ise or ify.</w:t>
            </w:r>
          </w:p>
        </w:tc>
        <w:tc>
          <w:tcPr>
            <w:tcW w:w="425" w:type="dxa"/>
          </w:tcPr>
          <w:p w14:paraId="1ED3B93C" w14:textId="77777777" w:rsidR="00A04D00" w:rsidRDefault="00A04D00" w:rsidP="00E135D1"/>
        </w:tc>
      </w:tr>
      <w:tr w:rsidR="00A04D00" w14:paraId="66972170" w14:textId="77777777" w:rsidTr="00A04D00">
        <w:tc>
          <w:tcPr>
            <w:tcW w:w="993" w:type="dxa"/>
            <w:vMerge/>
            <w:shd w:val="clear" w:color="auto" w:fill="002060"/>
          </w:tcPr>
          <w:p w14:paraId="68EBA217" w14:textId="77777777" w:rsidR="00A04D00" w:rsidRDefault="00A04D00" w:rsidP="00E135D1"/>
        </w:tc>
        <w:tc>
          <w:tcPr>
            <w:tcW w:w="9923" w:type="dxa"/>
            <w:gridSpan w:val="3"/>
          </w:tcPr>
          <w:p w14:paraId="32B63C99" w14:textId="7BC286A8" w:rsidR="00A04D00" w:rsidRPr="00AA4E27" w:rsidRDefault="00A04D00" w:rsidP="00E135D1">
            <w:pPr>
              <w:rPr>
                <w:color w:val="000000" w:themeColor="text1"/>
                <w:sz w:val="20"/>
                <w:szCs w:val="20"/>
              </w:rPr>
            </w:pPr>
            <w:r w:rsidRPr="003F7CC5">
              <w:rPr>
                <w:color w:val="000000" w:themeColor="text1"/>
                <w:sz w:val="20"/>
                <w:szCs w:val="20"/>
              </w:rPr>
              <w:t>Use modal verbs or adverbs to indicate degrees of possibility</w:t>
            </w:r>
          </w:p>
        </w:tc>
        <w:tc>
          <w:tcPr>
            <w:tcW w:w="425" w:type="dxa"/>
          </w:tcPr>
          <w:p w14:paraId="143F972C" w14:textId="77777777" w:rsidR="00A04D00" w:rsidRDefault="00A04D00" w:rsidP="00E135D1"/>
        </w:tc>
      </w:tr>
      <w:tr w:rsidR="00A04D00" w14:paraId="45D4FC46" w14:textId="77777777" w:rsidTr="00A04D00">
        <w:trPr>
          <w:trHeight w:val="302"/>
        </w:trPr>
        <w:tc>
          <w:tcPr>
            <w:tcW w:w="993" w:type="dxa"/>
            <w:vMerge/>
            <w:shd w:val="clear" w:color="auto" w:fill="002060"/>
          </w:tcPr>
          <w:p w14:paraId="37CE72CE" w14:textId="77777777" w:rsidR="00A04D00" w:rsidRDefault="00A04D00" w:rsidP="00E135D1"/>
        </w:tc>
        <w:tc>
          <w:tcPr>
            <w:tcW w:w="9923" w:type="dxa"/>
            <w:gridSpan w:val="3"/>
          </w:tcPr>
          <w:p w14:paraId="06171079" w14:textId="47C7150B" w:rsidR="00A04D00" w:rsidRPr="00AA4E27" w:rsidRDefault="00A04D00" w:rsidP="00043C18">
            <w:pPr>
              <w:tabs>
                <w:tab w:val="left" w:pos="1280"/>
              </w:tabs>
              <w:rPr>
                <w:color w:val="000000" w:themeColor="text1"/>
                <w:sz w:val="20"/>
                <w:szCs w:val="20"/>
              </w:rPr>
            </w:pPr>
            <w:r w:rsidRPr="00043C18">
              <w:rPr>
                <w:color w:val="000000" w:themeColor="text1"/>
                <w:sz w:val="20"/>
                <w:szCs w:val="20"/>
              </w:rPr>
              <w:t>Ensure the consistent use of tense throughout a piece of writing</w:t>
            </w:r>
            <w:r>
              <w:rPr>
                <w:color w:val="000000" w:themeColor="text1"/>
                <w:sz w:val="20"/>
                <w:szCs w:val="20"/>
              </w:rPr>
              <w:t xml:space="preserve"> mostly independently e.g. </w:t>
            </w:r>
            <w:r w:rsidRPr="004A7DD5">
              <w:rPr>
                <w:color w:val="000000" w:themeColor="text1"/>
                <w:sz w:val="20"/>
                <w:szCs w:val="20"/>
              </w:rPr>
              <w:t>simple past, present, and future, as well as continuous and perfect tenses</w:t>
            </w:r>
          </w:p>
        </w:tc>
        <w:tc>
          <w:tcPr>
            <w:tcW w:w="425" w:type="dxa"/>
          </w:tcPr>
          <w:p w14:paraId="3DDF97F2" w14:textId="77777777" w:rsidR="00A04D00" w:rsidRDefault="00A04D00" w:rsidP="00E135D1"/>
        </w:tc>
      </w:tr>
      <w:tr w:rsidR="00A04D00" w14:paraId="0486A25B" w14:textId="77777777" w:rsidTr="00A04D00">
        <w:trPr>
          <w:trHeight w:val="302"/>
        </w:trPr>
        <w:tc>
          <w:tcPr>
            <w:tcW w:w="993" w:type="dxa"/>
            <w:vMerge/>
            <w:shd w:val="clear" w:color="auto" w:fill="002060"/>
          </w:tcPr>
          <w:p w14:paraId="5BD6D540" w14:textId="77777777" w:rsidR="00A04D00" w:rsidRDefault="00A04D00" w:rsidP="00E135D1"/>
        </w:tc>
        <w:tc>
          <w:tcPr>
            <w:tcW w:w="9923" w:type="dxa"/>
            <w:gridSpan w:val="3"/>
          </w:tcPr>
          <w:p w14:paraId="5BBFCC51" w14:textId="390ECC26" w:rsidR="00A04D00" w:rsidRPr="00AA4E27" w:rsidRDefault="00A04D00" w:rsidP="00E135D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</w:t>
            </w:r>
            <w:r w:rsidRPr="00C45214">
              <w:rPr>
                <w:color w:val="000000" w:themeColor="text1"/>
                <w:sz w:val="20"/>
                <w:szCs w:val="20"/>
              </w:rPr>
              <w:t>se a range of clause structures, sometimes varying their position within in the sentence for effect (secure and extend from Year 4).</w:t>
            </w:r>
          </w:p>
        </w:tc>
        <w:tc>
          <w:tcPr>
            <w:tcW w:w="425" w:type="dxa"/>
          </w:tcPr>
          <w:p w14:paraId="680E37FC" w14:textId="77777777" w:rsidR="00A04D00" w:rsidRDefault="00A04D00" w:rsidP="00E135D1"/>
        </w:tc>
      </w:tr>
      <w:tr w:rsidR="00A04D00" w14:paraId="2559A6AD" w14:textId="77777777" w:rsidTr="00A04D00">
        <w:trPr>
          <w:trHeight w:val="302"/>
        </w:trPr>
        <w:tc>
          <w:tcPr>
            <w:tcW w:w="993" w:type="dxa"/>
            <w:vMerge/>
            <w:shd w:val="clear" w:color="auto" w:fill="002060"/>
          </w:tcPr>
          <w:p w14:paraId="4E4F52FC" w14:textId="77777777" w:rsidR="00A04D00" w:rsidRDefault="00A04D00" w:rsidP="00E135D1"/>
        </w:tc>
        <w:tc>
          <w:tcPr>
            <w:tcW w:w="9923" w:type="dxa"/>
            <w:gridSpan w:val="3"/>
          </w:tcPr>
          <w:p w14:paraId="542F73AC" w14:textId="1CE85AD6" w:rsidR="00A04D00" w:rsidRDefault="00A04D00" w:rsidP="00E135D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Linking ideas across paragraphs using fronted adverbials. </w:t>
            </w:r>
          </w:p>
        </w:tc>
        <w:tc>
          <w:tcPr>
            <w:tcW w:w="425" w:type="dxa"/>
          </w:tcPr>
          <w:p w14:paraId="3B757D6E" w14:textId="77777777" w:rsidR="00A04D00" w:rsidRDefault="00A04D00" w:rsidP="00E135D1"/>
        </w:tc>
      </w:tr>
      <w:tr w:rsidR="00A04D00" w14:paraId="176C111E" w14:textId="77777777" w:rsidTr="00A04D00">
        <w:trPr>
          <w:trHeight w:val="302"/>
        </w:trPr>
        <w:tc>
          <w:tcPr>
            <w:tcW w:w="993" w:type="dxa"/>
            <w:vMerge/>
            <w:shd w:val="clear" w:color="auto" w:fill="002060"/>
          </w:tcPr>
          <w:p w14:paraId="1D8683E2" w14:textId="77777777" w:rsidR="00A04D00" w:rsidRDefault="00A04D00" w:rsidP="009D5E12"/>
        </w:tc>
        <w:tc>
          <w:tcPr>
            <w:tcW w:w="9923" w:type="dxa"/>
            <w:gridSpan w:val="3"/>
          </w:tcPr>
          <w:p w14:paraId="4C7E3384" w14:textId="35E4474D" w:rsidR="00A04D00" w:rsidRPr="00AA4E27" w:rsidRDefault="00A04D00" w:rsidP="009D5E12">
            <w:pPr>
              <w:tabs>
                <w:tab w:val="left" w:pos="2410"/>
              </w:tabs>
              <w:rPr>
                <w:color w:val="000000" w:themeColor="text1"/>
                <w:sz w:val="20"/>
                <w:szCs w:val="20"/>
              </w:rPr>
            </w:pPr>
            <w:r w:rsidRPr="006D01A5">
              <w:rPr>
                <w:color w:val="000000" w:themeColor="text1"/>
                <w:sz w:val="20"/>
                <w:szCs w:val="20"/>
              </w:rPr>
              <w:t>Use figurative language such as similes, alliteration, metaphors</w:t>
            </w:r>
            <w:r>
              <w:rPr>
                <w:color w:val="000000" w:themeColor="text1"/>
                <w:sz w:val="20"/>
                <w:szCs w:val="20"/>
              </w:rPr>
              <w:t>, onomatopoeia</w:t>
            </w:r>
            <w:r w:rsidRPr="006D01A5">
              <w:rPr>
                <w:color w:val="000000" w:themeColor="text1"/>
                <w:sz w:val="20"/>
                <w:szCs w:val="20"/>
              </w:rPr>
              <w:t xml:space="preserve"> and personification in writing.</w:t>
            </w:r>
          </w:p>
        </w:tc>
        <w:tc>
          <w:tcPr>
            <w:tcW w:w="425" w:type="dxa"/>
          </w:tcPr>
          <w:p w14:paraId="208B348F" w14:textId="77777777" w:rsidR="00A04D00" w:rsidRDefault="00A04D00" w:rsidP="009D5E12"/>
        </w:tc>
      </w:tr>
      <w:tr w:rsidR="00A04D00" w:rsidRPr="000668AA" w14:paraId="3654DF82" w14:textId="442598F0" w:rsidTr="00A04D00">
        <w:tc>
          <w:tcPr>
            <w:tcW w:w="11341" w:type="dxa"/>
            <w:gridSpan w:val="5"/>
            <w:shd w:val="clear" w:color="auto" w:fill="000000" w:themeFill="text1"/>
          </w:tcPr>
          <w:p w14:paraId="18D173D1" w14:textId="77777777" w:rsidR="00A04D00" w:rsidRPr="00AA4E27" w:rsidRDefault="00A04D00" w:rsidP="009D5E12">
            <w:pPr>
              <w:rPr>
                <w:sz w:val="20"/>
                <w:szCs w:val="20"/>
              </w:rPr>
            </w:pPr>
          </w:p>
        </w:tc>
      </w:tr>
      <w:tr w:rsidR="00A04D00" w14:paraId="7C1FA998" w14:textId="77777777" w:rsidTr="00A04D00">
        <w:trPr>
          <w:trHeight w:val="164"/>
        </w:trPr>
        <w:tc>
          <w:tcPr>
            <w:tcW w:w="993" w:type="dxa"/>
            <w:vMerge w:val="restart"/>
            <w:shd w:val="clear" w:color="auto" w:fill="002060"/>
            <w:textDirection w:val="btLr"/>
            <w:vAlign w:val="center"/>
          </w:tcPr>
          <w:p w14:paraId="1F7F1F5B" w14:textId="34CDDE6B" w:rsidR="00A04D00" w:rsidRPr="007E1F46" w:rsidRDefault="00A04D00" w:rsidP="009D5E12">
            <w:pPr>
              <w:ind w:left="113" w:right="113"/>
              <w:jc w:val="center"/>
              <w:rPr>
                <w:b/>
                <w:bCs/>
              </w:rPr>
            </w:pPr>
            <w:r w:rsidRPr="007E1F46">
              <w:rPr>
                <w:b/>
                <w:bCs/>
              </w:rPr>
              <w:t>Spellings</w:t>
            </w:r>
          </w:p>
        </w:tc>
        <w:tc>
          <w:tcPr>
            <w:tcW w:w="3261" w:type="dxa"/>
            <w:gridSpan w:val="2"/>
            <w:vMerge w:val="restart"/>
          </w:tcPr>
          <w:p w14:paraId="09202CDF" w14:textId="77777777" w:rsidR="00A04D00" w:rsidRPr="00AA4E27" w:rsidRDefault="00A04D00" w:rsidP="009D5E12">
            <w:pPr>
              <w:rPr>
                <w:sz w:val="20"/>
                <w:szCs w:val="20"/>
              </w:rPr>
            </w:pPr>
            <w:r w:rsidRPr="00E72F42">
              <w:rPr>
                <w:sz w:val="20"/>
                <w:szCs w:val="20"/>
              </w:rPr>
              <w:t>Spell correctly words that have been previously taught including:</w:t>
            </w:r>
          </w:p>
        </w:tc>
        <w:tc>
          <w:tcPr>
            <w:tcW w:w="6662" w:type="dxa"/>
          </w:tcPr>
          <w:p w14:paraId="6AE2A7EB" w14:textId="6F0252F0" w:rsidR="00A04D00" w:rsidRPr="00AA4E27" w:rsidRDefault="00AF7E4B" w:rsidP="009D5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CEW and HFW from KS1</w:t>
            </w:r>
          </w:p>
        </w:tc>
        <w:tc>
          <w:tcPr>
            <w:tcW w:w="425" w:type="dxa"/>
          </w:tcPr>
          <w:p w14:paraId="1450D59D" w14:textId="77777777" w:rsidR="00A04D00" w:rsidRDefault="00A04D00" w:rsidP="009D5E12"/>
        </w:tc>
      </w:tr>
      <w:tr w:rsidR="00AF7E4B" w14:paraId="4C4A7B22" w14:textId="77777777" w:rsidTr="00A04D00">
        <w:trPr>
          <w:trHeight w:val="163"/>
        </w:trPr>
        <w:tc>
          <w:tcPr>
            <w:tcW w:w="993" w:type="dxa"/>
            <w:vMerge/>
            <w:shd w:val="clear" w:color="auto" w:fill="002060"/>
            <w:textDirection w:val="btLr"/>
            <w:vAlign w:val="center"/>
          </w:tcPr>
          <w:p w14:paraId="67412A68" w14:textId="77777777" w:rsidR="00AF7E4B" w:rsidRPr="007E1F46" w:rsidRDefault="00AF7E4B" w:rsidP="00AF7E4B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261" w:type="dxa"/>
            <w:gridSpan w:val="2"/>
            <w:vMerge/>
          </w:tcPr>
          <w:p w14:paraId="4A04BD3C" w14:textId="77777777" w:rsidR="00AF7E4B" w:rsidRPr="00E72F42" w:rsidRDefault="00AF7E4B" w:rsidP="00AF7E4B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14:paraId="32DC7E64" w14:textId="658AFF30" w:rsidR="00AF7E4B" w:rsidRPr="00AA4E27" w:rsidRDefault="00AF7E4B" w:rsidP="00AF7E4B">
            <w:pPr>
              <w:rPr>
                <w:sz w:val="20"/>
                <w:szCs w:val="20"/>
              </w:rPr>
            </w:pPr>
            <w:r w:rsidRPr="000D0873">
              <w:rPr>
                <w:sz w:val="20"/>
                <w:szCs w:val="20"/>
              </w:rPr>
              <w:t>Year 3&amp;4 statutory words</w:t>
            </w:r>
          </w:p>
        </w:tc>
        <w:tc>
          <w:tcPr>
            <w:tcW w:w="425" w:type="dxa"/>
          </w:tcPr>
          <w:p w14:paraId="4FE982C4" w14:textId="77777777" w:rsidR="00AF7E4B" w:rsidRDefault="00AF7E4B" w:rsidP="00AF7E4B"/>
        </w:tc>
      </w:tr>
      <w:tr w:rsidR="00AF7E4B" w14:paraId="3262C416" w14:textId="77777777" w:rsidTr="00A04D00">
        <w:trPr>
          <w:trHeight w:val="163"/>
        </w:trPr>
        <w:tc>
          <w:tcPr>
            <w:tcW w:w="993" w:type="dxa"/>
            <w:vMerge/>
            <w:shd w:val="clear" w:color="auto" w:fill="002060"/>
            <w:textDirection w:val="btLr"/>
            <w:vAlign w:val="center"/>
          </w:tcPr>
          <w:p w14:paraId="6062B0B3" w14:textId="77777777" w:rsidR="00AF7E4B" w:rsidRPr="007E1F46" w:rsidRDefault="00AF7E4B" w:rsidP="00AF7E4B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261" w:type="dxa"/>
            <w:gridSpan w:val="2"/>
            <w:vMerge/>
          </w:tcPr>
          <w:p w14:paraId="4521ABB4" w14:textId="77777777" w:rsidR="00AF7E4B" w:rsidRPr="00E72F42" w:rsidRDefault="00AF7E4B" w:rsidP="00AF7E4B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14:paraId="37C4E8B7" w14:textId="36D9C4ED" w:rsidR="00AF7E4B" w:rsidRPr="00AA4E27" w:rsidRDefault="00AF7E4B" w:rsidP="00AF7E4B">
            <w:pPr>
              <w:rPr>
                <w:sz w:val="20"/>
                <w:szCs w:val="20"/>
              </w:rPr>
            </w:pPr>
            <w:r w:rsidRPr="004B3D08">
              <w:rPr>
                <w:sz w:val="20"/>
                <w:szCs w:val="20"/>
              </w:rPr>
              <w:t>Previously taught homophones</w:t>
            </w:r>
          </w:p>
        </w:tc>
        <w:tc>
          <w:tcPr>
            <w:tcW w:w="425" w:type="dxa"/>
          </w:tcPr>
          <w:p w14:paraId="18208388" w14:textId="77777777" w:rsidR="00AF7E4B" w:rsidRDefault="00AF7E4B" w:rsidP="00AF7E4B"/>
        </w:tc>
      </w:tr>
      <w:tr w:rsidR="00AF7E4B" w14:paraId="0CA7A2BC" w14:textId="77777777" w:rsidTr="00A04D00">
        <w:tc>
          <w:tcPr>
            <w:tcW w:w="993" w:type="dxa"/>
            <w:vMerge/>
            <w:shd w:val="clear" w:color="auto" w:fill="002060"/>
          </w:tcPr>
          <w:p w14:paraId="043A85B8" w14:textId="77777777" w:rsidR="00AF7E4B" w:rsidRDefault="00AF7E4B" w:rsidP="00AF7E4B"/>
        </w:tc>
        <w:tc>
          <w:tcPr>
            <w:tcW w:w="9923" w:type="dxa"/>
            <w:gridSpan w:val="3"/>
          </w:tcPr>
          <w:p w14:paraId="5428A1F5" w14:textId="3FAB337E" w:rsidR="00AF7E4B" w:rsidRPr="004B3D08" w:rsidRDefault="00AF7E4B" w:rsidP="00AF7E4B">
            <w:pPr>
              <w:rPr>
                <w:sz w:val="20"/>
                <w:szCs w:val="20"/>
              </w:rPr>
            </w:pPr>
            <w:r w:rsidRPr="004B3D08">
              <w:rPr>
                <w:sz w:val="20"/>
                <w:szCs w:val="20"/>
              </w:rPr>
              <w:t>Spell further prefixes and suffixes and understand the guidance for adding them e,g, dis, de, mis, over and re</w:t>
            </w:r>
          </w:p>
        </w:tc>
        <w:tc>
          <w:tcPr>
            <w:tcW w:w="425" w:type="dxa"/>
          </w:tcPr>
          <w:p w14:paraId="35DA2419" w14:textId="77777777" w:rsidR="00AF7E4B" w:rsidRDefault="00AF7E4B" w:rsidP="00AF7E4B"/>
        </w:tc>
      </w:tr>
      <w:tr w:rsidR="00AF7E4B" w14:paraId="456AB83F" w14:textId="77777777" w:rsidTr="00A04D00">
        <w:tc>
          <w:tcPr>
            <w:tcW w:w="993" w:type="dxa"/>
            <w:vMerge/>
            <w:shd w:val="clear" w:color="auto" w:fill="002060"/>
          </w:tcPr>
          <w:p w14:paraId="0F5070A8" w14:textId="77777777" w:rsidR="00AF7E4B" w:rsidRDefault="00AF7E4B" w:rsidP="00AF7E4B"/>
        </w:tc>
        <w:tc>
          <w:tcPr>
            <w:tcW w:w="9923" w:type="dxa"/>
            <w:gridSpan w:val="3"/>
          </w:tcPr>
          <w:p w14:paraId="1BFE9D52" w14:textId="1B00ACE4" w:rsidR="00AF7E4B" w:rsidRPr="004B3D08" w:rsidRDefault="00AF7E4B" w:rsidP="00AF7E4B">
            <w:pPr>
              <w:rPr>
                <w:sz w:val="20"/>
                <w:szCs w:val="20"/>
              </w:rPr>
            </w:pPr>
            <w:r w:rsidRPr="004B3D08">
              <w:rPr>
                <w:sz w:val="20"/>
                <w:szCs w:val="20"/>
              </w:rPr>
              <w:t>Spell some words with silent letters e.g. knight. solemn</w:t>
            </w:r>
          </w:p>
        </w:tc>
        <w:tc>
          <w:tcPr>
            <w:tcW w:w="425" w:type="dxa"/>
          </w:tcPr>
          <w:p w14:paraId="11E626C9" w14:textId="77777777" w:rsidR="00AF7E4B" w:rsidRDefault="00AF7E4B" w:rsidP="00AF7E4B"/>
        </w:tc>
      </w:tr>
      <w:tr w:rsidR="00AF7E4B" w14:paraId="022E5D5E" w14:textId="77777777" w:rsidTr="00A04D00">
        <w:tc>
          <w:tcPr>
            <w:tcW w:w="993" w:type="dxa"/>
            <w:vMerge/>
            <w:shd w:val="clear" w:color="auto" w:fill="002060"/>
          </w:tcPr>
          <w:p w14:paraId="62EED707" w14:textId="77777777" w:rsidR="00AF7E4B" w:rsidRDefault="00AF7E4B" w:rsidP="00AF7E4B"/>
        </w:tc>
        <w:tc>
          <w:tcPr>
            <w:tcW w:w="9923" w:type="dxa"/>
            <w:gridSpan w:val="3"/>
          </w:tcPr>
          <w:p w14:paraId="7FBC2352" w14:textId="31A6E5C8" w:rsidR="00AF7E4B" w:rsidRPr="00AA4E27" w:rsidRDefault="00AF7E4B" w:rsidP="00AF7E4B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 xml:space="preserve">Spell </w:t>
            </w:r>
            <w:r>
              <w:rPr>
                <w:sz w:val="20"/>
                <w:szCs w:val="20"/>
              </w:rPr>
              <w:t>many</w:t>
            </w:r>
            <w:r w:rsidRPr="00AA4E27">
              <w:rPr>
                <w:sz w:val="20"/>
                <w:szCs w:val="20"/>
              </w:rPr>
              <w:t xml:space="preserve"> words from the Year </w:t>
            </w:r>
            <w:r>
              <w:rPr>
                <w:sz w:val="20"/>
                <w:szCs w:val="20"/>
              </w:rPr>
              <w:t>5</w:t>
            </w:r>
            <w:r w:rsidRPr="00AA4E27">
              <w:rPr>
                <w:sz w:val="20"/>
                <w:szCs w:val="20"/>
              </w:rPr>
              <w:t>&amp;</w:t>
            </w:r>
            <w:r>
              <w:rPr>
                <w:sz w:val="20"/>
                <w:szCs w:val="20"/>
              </w:rPr>
              <w:t>6</w:t>
            </w:r>
            <w:r w:rsidRPr="00AA4E27">
              <w:rPr>
                <w:sz w:val="20"/>
                <w:szCs w:val="20"/>
              </w:rPr>
              <w:t xml:space="preserve"> list correctly</w:t>
            </w:r>
          </w:p>
        </w:tc>
        <w:tc>
          <w:tcPr>
            <w:tcW w:w="425" w:type="dxa"/>
          </w:tcPr>
          <w:p w14:paraId="6FA403B0" w14:textId="77777777" w:rsidR="00AF7E4B" w:rsidRDefault="00AF7E4B" w:rsidP="00AF7E4B"/>
        </w:tc>
      </w:tr>
      <w:tr w:rsidR="00AF7E4B" w14:paraId="79F5CE3F" w14:textId="77777777" w:rsidTr="00A04D00">
        <w:trPr>
          <w:trHeight w:val="302"/>
        </w:trPr>
        <w:tc>
          <w:tcPr>
            <w:tcW w:w="993" w:type="dxa"/>
            <w:vMerge/>
            <w:shd w:val="clear" w:color="auto" w:fill="002060"/>
          </w:tcPr>
          <w:p w14:paraId="3A6E8754" w14:textId="77777777" w:rsidR="00AF7E4B" w:rsidRDefault="00AF7E4B" w:rsidP="00AF7E4B"/>
        </w:tc>
        <w:tc>
          <w:tcPr>
            <w:tcW w:w="9923" w:type="dxa"/>
            <w:gridSpan w:val="3"/>
          </w:tcPr>
          <w:p w14:paraId="3D4A657A" w14:textId="499BDDFC" w:rsidR="00AF7E4B" w:rsidRPr="00AA4E27" w:rsidRDefault="00AF7E4B" w:rsidP="00AF7E4B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Write from memory simple sentences, dictated by the teacher, that include words and punctuation taught so far.</w:t>
            </w:r>
          </w:p>
        </w:tc>
        <w:tc>
          <w:tcPr>
            <w:tcW w:w="425" w:type="dxa"/>
          </w:tcPr>
          <w:p w14:paraId="6A23C97E" w14:textId="77777777" w:rsidR="00AF7E4B" w:rsidRDefault="00AF7E4B" w:rsidP="00AF7E4B"/>
        </w:tc>
      </w:tr>
      <w:tr w:rsidR="00AF7E4B" w14:paraId="348441AB" w14:textId="1B780D30" w:rsidTr="00A04D00">
        <w:tc>
          <w:tcPr>
            <w:tcW w:w="11341" w:type="dxa"/>
            <w:gridSpan w:val="5"/>
            <w:shd w:val="clear" w:color="auto" w:fill="000000" w:themeFill="text1"/>
          </w:tcPr>
          <w:p w14:paraId="7C892603" w14:textId="77777777" w:rsidR="00AF7E4B" w:rsidRPr="00AA4E27" w:rsidRDefault="00AF7E4B" w:rsidP="00AF7E4B">
            <w:pPr>
              <w:rPr>
                <w:sz w:val="20"/>
                <w:szCs w:val="20"/>
              </w:rPr>
            </w:pPr>
          </w:p>
        </w:tc>
      </w:tr>
      <w:tr w:rsidR="00AF7E4B" w14:paraId="75893AA6" w14:textId="77777777" w:rsidTr="00A04D00">
        <w:tc>
          <w:tcPr>
            <w:tcW w:w="993" w:type="dxa"/>
            <w:vMerge w:val="restart"/>
            <w:shd w:val="clear" w:color="auto" w:fill="002060"/>
            <w:textDirection w:val="btLr"/>
            <w:vAlign w:val="center"/>
          </w:tcPr>
          <w:p w14:paraId="11C48220" w14:textId="7E976FFD" w:rsidR="00AF7E4B" w:rsidRPr="005B665B" w:rsidRDefault="00AF7E4B" w:rsidP="00AF7E4B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5B665B">
              <w:rPr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9923" w:type="dxa"/>
            <w:gridSpan w:val="3"/>
          </w:tcPr>
          <w:p w14:paraId="3AC0C3D1" w14:textId="487F28C9" w:rsidR="00AF7E4B" w:rsidRPr="00AA4E27" w:rsidRDefault="00AF7E4B" w:rsidP="00AF7E4B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Can correctly join letters in accordance with the school’s agreed style.</w:t>
            </w:r>
          </w:p>
        </w:tc>
        <w:tc>
          <w:tcPr>
            <w:tcW w:w="425" w:type="dxa"/>
          </w:tcPr>
          <w:p w14:paraId="1024F9A0" w14:textId="77777777" w:rsidR="00AF7E4B" w:rsidRDefault="00AF7E4B" w:rsidP="00AF7E4B"/>
        </w:tc>
      </w:tr>
      <w:tr w:rsidR="00AF7E4B" w14:paraId="41A923AF" w14:textId="77777777" w:rsidTr="00A04D00">
        <w:trPr>
          <w:trHeight w:val="615"/>
        </w:trPr>
        <w:tc>
          <w:tcPr>
            <w:tcW w:w="993" w:type="dxa"/>
            <w:vMerge/>
            <w:shd w:val="clear" w:color="auto" w:fill="002060"/>
          </w:tcPr>
          <w:p w14:paraId="0F603619" w14:textId="77777777" w:rsidR="00AF7E4B" w:rsidRDefault="00AF7E4B" w:rsidP="00AF7E4B"/>
        </w:tc>
        <w:tc>
          <w:tcPr>
            <w:tcW w:w="9923" w:type="dxa"/>
            <w:gridSpan w:val="3"/>
          </w:tcPr>
          <w:p w14:paraId="79081A85" w14:textId="41DEFEBC" w:rsidR="00AF7E4B" w:rsidRPr="00AA4E27" w:rsidRDefault="00AF7E4B" w:rsidP="00AF7E4B">
            <w:pPr>
              <w:rPr>
                <w:sz w:val="20"/>
                <w:szCs w:val="20"/>
              </w:rPr>
            </w:pPr>
            <w:r w:rsidRPr="00E801CA">
              <w:rPr>
                <w:sz w:val="20"/>
                <w:szCs w:val="20"/>
              </w:rPr>
              <w:t>Write legibly, fluently and with increasing speed by choosing which shape of a letter to use when given choices and deciding whether or not to join specific letters</w:t>
            </w:r>
          </w:p>
        </w:tc>
        <w:tc>
          <w:tcPr>
            <w:tcW w:w="425" w:type="dxa"/>
          </w:tcPr>
          <w:p w14:paraId="46EE5E6C" w14:textId="77777777" w:rsidR="00AF7E4B" w:rsidRDefault="00AF7E4B" w:rsidP="00AF7E4B"/>
        </w:tc>
      </w:tr>
      <w:tr w:rsidR="00AF7E4B" w:rsidRPr="000668AA" w14:paraId="49027465" w14:textId="2F8A4B9A" w:rsidTr="00A04D00">
        <w:tc>
          <w:tcPr>
            <w:tcW w:w="11341" w:type="dxa"/>
            <w:gridSpan w:val="5"/>
            <w:shd w:val="clear" w:color="auto" w:fill="000000" w:themeFill="text1"/>
          </w:tcPr>
          <w:p w14:paraId="70069EAE" w14:textId="77777777" w:rsidR="00AF7E4B" w:rsidRPr="00AA4E27" w:rsidRDefault="00AF7E4B" w:rsidP="00AF7E4B">
            <w:pPr>
              <w:rPr>
                <w:sz w:val="20"/>
                <w:szCs w:val="20"/>
              </w:rPr>
            </w:pPr>
          </w:p>
        </w:tc>
      </w:tr>
      <w:tr w:rsidR="00AF7E4B" w14:paraId="15DFBD6D" w14:textId="77777777" w:rsidTr="00A04D00">
        <w:tc>
          <w:tcPr>
            <w:tcW w:w="993" w:type="dxa"/>
            <w:vMerge w:val="restart"/>
            <w:shd w:val="clear" w:color="auto" w:fill="00B050"/>
            <w:textDirection w:val="btLr"/>
            <w:vAlign w:val="center"/>
          </w:tcPr>
          <w:p w14:paraId="4C26B354" w14:textId="1CF887A1" w:rsidR="00AF7E4B" w:rsidRPr="000668AA" w:rsidRDefault="00AF7E4B" w:rsidP="00AF7E4B">
            <w:pPr>
              <w:ind w:left="113" w:right="113"/>
              <w:jc w:val="center"/>
              <w:rPr>
                <w:b/>
                <w:bCs/>
              </w:rPr>
            </w:pPr>
            <w:r w:rsidRPr="000668AA">
              <w:rPr>
                <w:b/>
                <w:bCs/>
              </w:rPr>
              <w:t>Greater Depth</w:t>
            </w:r>
          </w:p>
        </w:tc>
        <w:tc>
          <w:tcPr>
            <w:tcW w:w="9923" w:type="dxa"/>
            <w:gridSpan w:val="3"/>
          </w:tcPr>
          <w:p w14:paraId="543405DE" w14:textId="7077DBE9" w:rsidR="00AF7E4B" w:rsidRPr="00AA4E27" w:rsidRDefault="00AF7E4B" w:rsidP="00AF7E4B">
            <w:pPr>
              <w:rPr>
                <w:sz w:val="20"/>
                <w:szCs w:val="20"/>
              </w:rPr>
            </w:pPr>
            <w:r w:rsidRPr="00564E0E">
              <w:rPr>
                <w:sz w:val="20"/>
                <w:szCs w:val="20"/>
              </w:rPr>
              <w:t>Evaluate the impact of word choice, sentence structure and layout to refine and improve writing.</w:t>
            </w:r>
          </w:p>
        </w:tc>
        <w:tc>
          <w:tcPr>
            <w:tcW w:w="425" w:type="dxa"/>
          </w:tcPr>
          <w:p w14:paraId="6AD20391" w14:textId="77777777" w:rsidR="00AF7E4B" w:rsidRDefault="00AF7E4B" w:rsidP="00AF7E4B"/>
        </w:tc>
      </w:tr>
      <w:tr w:rsidR="00AF7E4B" w14:paraId="5A90F8FE" w14:textId="77777777" w:rsidTr="00A04D00">
        <w:tc>
          <w:tcPr>
            <w:tcW w:w="993" w:type="dxa"/>
            <w:vMerge/>
            <w:shd w:val="clear" w:color="auto" w:fill="00B050"/>
          </w:tcPr>
          <w:p w14:paraId="7EF2F2EE" w14:textId="77777777" w:rsidR="00AF7E4B" w:rsidRDefault="00AF7E4B" w:rsidP="00AF7E4B"/>
        </w:tc>
        <w:tc>
          <w:tcPr>
            <w:tcW w:w="9923" w:type="dxa"/>
            <w:gridSpan w:val="3"/>
          </w:tcPr>
          <w:p w14:paraId="53C55E54" w14:textId="56CFFBF2" w:rsidR="00AF7E4B" w:rsidRPr="00AA4E27" w:rsidRDefault="00AF7E4B" w:rsidP="00AF7E4B">
            <w:pPr>
              <w:tabs>
                <w:tab w:val="left" w:pos="1170"/>
              </w:tabs>
              <w:rPr>
                <w:sz w:val="20"/>
                <w:szCs w:val="20"/>
              </w:rPr>
            </w:pPr>
            <w:r w:rsidRPr="0005784E">
              <w:rPr>
                <w:sz w:val="20"/>
                <w:szCs w:val="20"/>
              </w:rPr>
              <w:t>Consistently link ideas with and across paragraphs</w:t>
            </w:r>
          </w:p>
        </w:tc>
        <w:tc>
          <w:tcPr>
            <w:tcW w:w="425" w:type="dxa"/>
          </w:tcPr>
          <w:p w14:paraId="55C0A544" w14:textId="77777777" w:rsidR="00AF7E4B" w:rsidRDefault="00AF7E4B" w:rsidP="00AF7E4B"/>
        </w:tc>
      </w:tr>
      <w:tr w:rsidR="00AF7E4B" w14:paraId="1884A29D" w14:textId="77777777" w:rsidTr="00A04D00">
        <w:trPr>
          <w:trHeight w:val="92"/>
        </w:trPr>
        <w:tc>
          <w:tcPr>
            <w:tcW w:w="993" w:type="dxa"/>
            <w:vMerge/>
            <w:shd w:val="clear" w:color="auto" w:fill="00B050"/>
          </w:tcPr>
          <w:p w14:paraId="7CF9B148" w14:textId="77777777" w:rsidR="00AF7E4B" w:rsidRDefault="00AF7E4B" w:rsidP="00AF7E4B"/>
        </w:tc>
        <w:tc>
          <w:tcPr>
            <w:tcW w:w="9923" w:type="dxa"/>
            <w:gridSpan w:val="3"/>
          </w:tcPr>
          <w:p w14:paraId="35DA468A" w14:textId="7D28852D" w:rsidR="00AF7E4B" w:rsidRPr="00AA4E27" w:rsidRDefault="00AF7E4B" w:rsidP="00AF7E4B">
            <w:pPr>
              <w:rPr>
                <w:sz w:val="20"/>
                <w:szCs w:val="20"/>
              </w:rPr>
            </w:pPr>
            <w:r w:rsidRPr="00A04D00">
              <w:rPr>
                <w:sz w:val="20"/>
                <w:szCs w:val="20"/>
              </w:rPr>
              <w:t>To use commas to clarify meaning and avoid ambiguity consistently</w:t>
            </w:r>
          </w:p>
        </w:tc>
        <w:tc>
          <w:tcPr>
            <w:tcW w:w="425" w:type="dxa"/>
          </w:tcPr>
          <w:p w14:paraId="11D0F646" w14:textId="77777777" w:rsidR="00AF7E4B" w:rsidRDefault="00AF7E4B" w:rsidP="00AF7E4B"/>
        </w:tc>
      </w:tr>
    </w:tbl>
    <w:p w14:paraId="4A0C89DC" w14:textId="7B9FFB5D" w:rsidR="00A93794" w:rsidRDefault="00AA4E27" w:rsidP="000668AA">
      <w:pPr>
        <w:jc w:val="center"/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61DB937E" wp14:editId="0B1C59B1">
            <wp:simplePos x="0" y="0"/>
            <wp:positionH relativeFrom="column">
              <wp:posOffset>2978150</wp:posOffset>
            </wp:positionH>
            <wp:positionV relativeFrom="paragraph">
              <wp:posOffset>57150</wp:posOffset>
            </wp:positionV>
            <wp:extent cx="565150" cy="622300"/>
            <wp:effectExtent l="0" t="0" r="6350" b="6350"/>
            <wp:wrapNone/>
            <wp:docPr id="1" name="Picture 1" descr="A logo for a catholic academ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catholic academ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93794" w:rsidSect="00EC68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AE52E" w14:textId="77777777" w:rsidR="003E1433" w:rsidRDefault="003E1433" w:rsidP="000668AA">
      <w:pPr>
        <w:spacing w:after="0" w:line="240" w:lineRule="auto"/>
      </w:pPr>
      <w:r>
        <w:separator/>
      </w:r>
    </w:p>
  </w:endnote>
  <w:endnote w:type="continuationSeparator" w:id="0">
    <w:p w14:paraId="0764DEEB" w14:textId="77777777" w:rsidR="003E1433" w:rsidRDefault="003E1433" w:rsidP="00066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04559" w14:textId="77777777" w:rsidR="003E1433" w:rsidRDefault="003E1433" w:rsidP="000668AA">
      <w:pPr>
        <w:spacing w:after="0" w:line="240" w:lineRule="auto"/>
      </w:pPr>
      <w:r>
        <w:separator/>
      </w:r>
    </w:p>
  </w:footnote>
  <w:footnote w:type="continuationSeparator" w:id="0">
    <w:p w14:paraId="609B2CEF" w14:textId="77777777" w:rsidR="003E1433" w:rsidRDefault="003E1433" w:rsidP="000668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879"/>
    <w:rsid w:val="000046E4"/>
    <w:rsid w:val="00017E87"/>
    <w:rsid w:val="00021F78"/>
    <w:rsid w:val="00030EF7"/>
    <w:rsid w:val="00043C18"/>
    <w:rsid w:val="000527E4"/>
    <w:rsid w:val="00054DBF"/>
    <w:rsid w:val="00056875"/>
    <w:rsid w:val="0005784E"/>
    <w:rsid w:val="00066563"/>
    <w:rsid w:val="000668AA"/>
    <w:rsid w:val="00080397"/>
    <w:rsid w:val="00083A9C"/>
    <w:rsid w:val="000909DC"/>
    <w:rsid w:val="0009521E"/>
    <w:rsid w:val="000B3E2B"/>
    <w:rsid w:val="000C5DA4"/>
    <w:rsid w:val="000D0873"/>
    <w:rsid w:val="000E417B"/>
    <w:rsid w:val="000F5641"/>
    <w:rsid w:val="000F7FAD"/>
    <w:rsid w:val="001016FD"/>
    <w:rsid w:val="00111966"/>
    <w:rsid w:val="001400D7"/>
    <w:rsid w:val="001478DD"/>
    <w:rsid w:val="00174B0B"/>
    <w:rsid w:val="001827ED"/>
    <w:rsid w:val="001F2E6D"/>
    <w:rsid w:val="00240ADE"/>
    <w:rsid w:val="00276030"/>
    <w:rsid w:val="00283EC3"/>
    <w:rsid w:val="002F556D"/>
    <w:rsid w:val="003049AD"/>
    <w:rsid w:val="0030653C"/>
    <w:rsid w:val="00330F96"/>
    <w:rsid w:val="0033113D"/>
    <w:rsid w:val="00354D69"/>
    <w:rsid w:val="0035611E"/>
    <w:rsid w:val="00387642"/>
    <w:rsid w:val="003900C7"/>
    <w:rsid w:val="003B37E7"/>
    <w:rsid w:val="003C0518"/>
    <w:rsid w:val="003E125E"/>
    <w:rsid w:val="003E1433"/>
    <w:rsid w:val="003F540D"/>
    <w:rsid w:val="003F7CC5"/>
    <w:rsid w:val="00421CD2"/>
    <w:rsid w:val="004274C1"/>
    <w:rsid w:val="0045527B"/>
    <w:rsid w:val="004833F1"/>
    <w:rsid w:val="0048669E"/>
    <w:rsid w:val="004A7DD5"/>
    <w:rsid w:val="004B3D08"/>
    <w:rsid w:val="004C7410"/>
    <w:rsid w:val="004E3189"/>
    <w:rsid w:val="004F105B"/>
    <w:rsid w:val="004F22F3"/>
    <w:rsid w:val="004F3145"/>
    <w:rsid w:val="00503016"/>
    <w:rsid w:val="005252FC"/>
    <w:rsid w:val="005415D0"/>
    <w:rsid w:val="0054223D"/>
    <w:rsid w:val="00550FED"/>
    <w:rsid w:val="0055509C"/>
    <w:rsid w:val="00563FFF"/>
    <w:rsid w:val="00564E0E"/>
    <w:rsid w:val="0057187E"/>
    <w:rsid w:val="0058377E"/>
    <w:rsid w:val="00584D73"/>
    <w:rsid w:val="005A109C"/>
    <w:rsid w:val="005B665B"/>
    <w:rsid w:val="005E1081"/>
    <w:rsid w:val="005E225E"/>
    <w:rsid w:val="005E6D27"/>
    <w:rsid w:val="005F4BE1"/>
    <w:rsid w:val="005F579E"/>
    <w:rsid w:val="00615372"/>
    <w:rsid w:val="00652FE8"/>
    <w:rsid w:val="006A4AA0"/>
    <w:rsid w:val="006B228F"/>
    <w:rsid w:val="006D01A5"/>
    <w:rsid w:val="006D28FD"/>
    <w:rsid w:val="006D3E36"/>
    <w:rsid w:val="006E4214"/>
    <w:rsid w:val="0072046B"/>
    <w:rsid w:val="0073465B"/>
    <w:rsid w:val="00734802"/>
    <w:rsid w:val="00743220"/>
    <w:rsid w:val="007433EF"/>
    <w:rsid w:val="0076782A"/>
    <w:rsid w:val="0077477A"/>
    <w:rsid w:val="00790B55"/>
    <w:rsid w:val="007C3A1C"/>
    <w:rsid w:val="007D7113"/>
    <w:rsid w:val="007E1F46"/>
    <w:rsid w:val="007E2A53"/>
    <w:rsid w:val="007E3054"/>
    <w:rsid w:val="007F4B76"/>
    <w:rsid w:val="00804EC2"/>
    <w:rsid w:val="008134A7"/>
    <w:rsid w:val="00826832"/>
    <w:rsid w:val="00835F7F"/>
    <w:rsid w:val="008365BC"/>
    <w:rsid w:val="0084720B"/>
    <w:rsid w:val="008C0A29"/>
    <w:rsid w:val="008F130B"/>
    <w:rsid w:val="00960713"/>
    <w:rsid w:val="00962D35"/>
    <w:rsid w:val="00970C29"/>
    <w:rsid w:val="00974951"/>
    <w:rsid w:val="009D5E12"/>
    <w:rsid w:val="00A04D00"/>
    <w:rsid w:val="00A2560A"/>
    <w:rsid w:val="00A440C2"/>
    <w:rsid w:val="00A93794"/>
    <w:rsid w:val="00AA2583"/>
    <w:rsid w:val="00AA4E27"/>
    <w:rsid w:val="00AC71F0"/>
    <w:rsid w:val="00AD1431"/>
    <w:rsid w:val="00AD66F8"/>
    <w:rsid w:val="00AF7E4B"/>
    <w:rsid w:val="00B14717"/>
    <w:rsid w:val="00B52A46"/>
    <w:rsid w:val="00B64913"/>
    <w:rsid w:val="00B66441"/>
    <w:rsid w:val="00B67D93"/>
    <w:rsid w:val="00B711E1"/>
    <w:rsid w:val="00B83A7A"/>
    <w:rsid w:val="00BB167D"/>
    <w:rsid w:val="00BB1BEF"/>
    <w:rsid w:val="00BC411A"/>
    <w:rsid w:val="00BC4A1F"/>
    <w:rsid w:val="00BD3C7D"/>
    <w:rsid w:val="00BE120F"/>
    <w:rsid w:val="00BE71A5"/>
    <w:rsid w:val="00BF06AC"/>
    <w:rsid w:val="00BF7DB2"/>
    <w:rsid w:val="00C0609E"/>
    <w:rsid w:val="00C23B57"/>
    <w:rsid w:val="00C45214"/>
    <w:rsid w:val="00C8259E"/>
    <w:rsid w:val="00C83AA0"/>
    <w:rsid w:val="00C84C9C"/>
    <w:rsid w:val="00CC1803"/>
    <w:rsid w:val="00CC5FE6"/>
    <w:rsid w:val="00CF431D"/>
    <w:rsid w:val="00D063F5"/>
    <w:rsid w:val="00D40F72"/>
    <w:rsid w:val="00D47120"/>
    <w:rsid w:val="00D53BC7"/>
    <w:rsid w:val="00DA1766"/>
    <w:rsid w:val="00DB380F"/>
    <w:rsid w:val="00DC0AA0"/>
    <w:rsid w:val="00DC1156"/>
    <w:rsid w:val="00DD0748"/>
    <w:rsid w:val="00DD3617"/>
    <w:rsid w:val="00E135D1"/>
    <w:rsid w:val="00E20835"/>
    <w:rsid w:val="00E3620E"/>
    <w:rsid w:val="00E72F42"/>
    <w:rsid w:val="00E801CA"/>
    <w:rsid w:val="00E80949"/>
    <w:rsid w:val="00E95344"/>
    <w:rsid w:val="00E97108"/>
    <w:rsid w:val="00EB32A3"/>
    <w:rsid w:val="00EC3320"/>
    <w:rsid w:val="00EC6879"/>
    <w:rsid w:val="00EE5011"/>
    <w:rsid w:val="00EE6F43"/>
    <w:rsid w:val="00EE78B6"/>
    <w:rsid w:val="00F16601"/>
    <w:rsid w:val="00F32C7B"/>
    <w:rsid w:val="00F3699B"/>
    <w:rsid w:val="00F432D7"/>
    <w:rsid w:val="00F50655"/>
    <w:rsid w:val="00F6353F"/>
    <w:rsid w:val="00F73BF3"/>
    <w:rsid w:val="00F80117"/>
    <w:rsid w:val="00FB2672"/>
    <w:rsid w:val="00FE3149"/>
    <w:rsid w:val="00FE34ED"/>
    <w:rsid w:val="00FE4BAE"/>
    <w:rsid w:val="00FF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7CA39"/>
  <w15:chartTrackingRefBased/>
  <w15:docId w15:val="{3D3B9E5D-034A-4D75-A89F-87B8B0F1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68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8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68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68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68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68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68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68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68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68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68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68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68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68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68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68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68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68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68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68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68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68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68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68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68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68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68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68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68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C6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6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8AA"/>
  </w:style>
  <w:style w:type="paragraph" w:styleId="Footer">
    <w:name w:val="footer"/>
    <w:basedOn w:val="Normal"/>
    <w:link w:val="FooterChar"/>
    <w:uiPriority w:val="99"/>
    <w:unhideWhenUsed/>
    <w:rsid w:val="0006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8AA"/>
  </w:style>
  <w:style w:type="paragraph" w:styleId="NormalWeb">
    <w:name w:val="Normal (Web)"/>
    <w:basedOn w:val="Normal"/>
    <w:uiPriority w:val="99"/>
    <w:unhideWhenUsed/>
    <w:rsid w:val="00066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C71FEE77A4174E83BE21FCBD237279" ma:contentTypeVersion="11" ma:contentTypeDescription="Create a new document." ma:contentTypeScope="" ma:versionID="6641cd6aa64dc574a8bd962fa8f4c4b8">
  <xsd:schema xmlns:xsd="http://www.w3.org/2001/XMLSchema" xmlns:xs="http://www.w3.org/2001/XMLSchema" xmlns:p="http://schemas.microsoft.com/office/2006/metadata/properties" xmlns:ns2="9a352992-47b3-4a2b-b960-5dec32681fb3" xmlns:ns3="a1cce678-7a32-4e5b-9688-9b4beb88c6af" targetNamespace="http://schemas.microsoft.com/office/2006/metadata/properties" ma:root="true" ma:fieldsID="fd3975edf9bed2907155191524638119" ns2:_="" ns3:_="">
    <xsd:import namespace="9a352992-47b3-4a2b-b960-5dec32681fb3"/>
    <xsd:import namespace="a1cce678-7a32-4e5b-9688-9b4beb88c6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352992-47b3-4a2b-b960-5dec32681f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3b12a75-d807-4971-aee6-5e3fc3aacf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ce678-7a32-4e5b-9688-9b4beb88c6a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8bea3a6-ee9f-4ec4-bdc5-8769189343e4}" ma:internalName="TaxCatchAll" ma:showField="CatchAllData" ma:web="a1cce678-7a32-4e5b-9688-9b4beb88c6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352992-47b3-4a2b-b960-5dec32681fb3">
      <Terms xmlns="http://schemas.microsoft.com/office/infopath/2007/PartnerControls"/>
    </lcf76f155ced4ddcb4097134ff3c332f>
    <TaxCatchAll xmlns="a1cce678-7a32-4e5b-9688-9b4beb88c6af" xsi:nil="true"/>
  </documentManagement>
</p:properties>
</file>

<file path=customXml/itemProps1.xml><?xml version="1.0" encoding="utf-8"?>
<ds:datastoreItem xmlns:ds="http://schemas.openxmlformats.org/officeDocument/2006/customXml" ds:itemID="{844C20B7-C8D0-4C28-A708-CE5C720D5A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731397-4AAD-4A8D-B166-44AEDA0C8E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352992-47b3-4a2b-b960-5dec32681fb3"/>
    <ds:schemaRef ds:uri="a1cce678-7a32-4e5b-9688-9b4beb88c6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1AA6B0-05B6-4887-806E-6B9F4ED8725B}">
  <ds:schemaRefs>
    <ds:schemaRef ds:uri="http://schemas.microsoft.com/office/2006/metadata/properties"/>
    <ds:schemaRef ds:uri="http://schemas.microsoft.com/office/infopath/2007/PartnerControls"/>
    <ds:schemaRef ds:uri="9a352992-47b3-4a2b-b960-5dec32681fb3"/>
    <ds:schemaRef ds:uri="a1cce678-7a32-4e5b-9688-9b4beb88c6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Curry</dc:creator>
  <cp:keywords/>
  <dc:description/>
  <cp:lastModifiedBy>G Curry</cp:lastModifiedBy>
  <cp:revision>45</cp:revision>
  <dcterms:created xsi:type="dcterms:W3CDTF">2025-11-17T14:39:00Z</dcterms:created>
  <dcterms:modified xsi:type="dcterms:W3CDTF">2025-11-18T07:33:00Z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0x01010052C71FEE77A4174E83BE21FCBD237279</vt:lpwstr>
  </property>
  <property fmtid="{D5CDD505-2E9C-101B-9397-08002B2CF9AE}" pid="3" name="MediaServiceImageTags">
    <vt:lpwstr/>
  </property>
</Properties>
</file>